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6" w:rsidRDefault="005301A6" w:rsidP="009616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16EC" w:rsidRDefault="00C1593C" w:rsidP="009616EC">
      <w:pPr>
        <w:jc w:val="center"/>
        <w:rPr>
          <w:rFonts w:ascii="TH SarabunIT๙" w:hAnsi="TH SarabunIT๙" w:cs="TH SarabunIT๙"/>
          <w:sz w:val="32"/>
          <w:szCs w:val="32"/>
        </w:rPr>
      </w:pPr>
      <w:r w:rsidRPr="00C1593C">
        <w:rPr>
          <w:rFonts w:ascii="Times New Roman" w:hAnsi="Times New Roman" w:cs="Angsana New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15pt;margin-top:-22.2pt;width:81.55pt;height:89.5pt;z-index:251658240" fillcolor="window">
            <v:imagedata r:id="rId4" o:title="" gain="2147483647f" grayscale="t" bilevel="t"/>
          </v:shape>
          <o:OLEObject Type="Embed" ProgID="Word.Picture.8" ShapeID="_x0000_s1026" DrawAspect="Content" ObjectID="_1655811132" r:id="rId5"/>
        </w:pict>
      </w:r>
    </w:p>
    <w:p w:rsidR="009616EC" w:rsidRDefault="009616EC" w:rsidP="009616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16EC" w:rsidRPr="00362CB8" w:rsidRDefault="009616EC" w:rsidP="009616E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616EC" w:rsidRDefault="009616EC" w:rsidP="00E37B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ประกาศองค์การบริหารส่วนตำบลห้วยปริก</w:t>
      </w:r>
    </w:p>
    <w:p w:rsidR="009616EC" w:rsidRDefault="009616EC" w:rsidP="00E37B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การกำหนดโครงสร้างส่วนราชการและระดับตำแหน่งขององค์การบริหารส่วนตำบลห้วยปริก</w:t>
      </w:r>
    </w:p>
    <w:p w:rsidR="009616EC" w:rsidRDefault="009616EC" w:rsidP="005301A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9616EC" w:rsidRDefault="009616EC" w:rsidP="00E37B8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คณะกรรมการกลางพนักงานส่วนตำบลได้ประกาศเปลี่ยนแปลงโครงสร้างส่วนราชการและระดับตำแหน่งของพนักงานส่วนตำบลจากเดิมให้เป็นไปตามขนาดขององค์การบริหารส่วนตำบล คือ </w:t>
      </w:r>
      <w:r w:rsidR="00445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ขนาดเล็ก ขนาดกลาง ขนาดใหญ่ แก้ไขให้เป็นไปตามประเภทองค์การบริหารส่วนตำบล คือ ประเภทสามัญ ประเภทสามัญระดับสูง ประเภทพิเศษ ตามประกาศคณะกรรมการกลางพนักงานส่วนตำบล เรื่อง มาตรฐานทั่วไปเกี่ยวกับโครงสร้างส่วนราชการและระดับตำแหน่งขององค์การบริหารส่วนตำบล (ฉบับที่ 2) พ.ศ. 2562</w:t>
      </w:r>
    </w:p>
    <w:p w:rsidR="005301A6" w:rsidRDefault="005301A6" w:rsidP="00E37B8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17 ธันวาคม 2562 ประกอบกับประกาศคณะกรรมการพนักงานส่วนตำบลจังหวัดนครศรีธรรมราช เรื่อง หลักเกณฑ์และเงื่อนไขเกี่ยวกับโครงสร้างส่วนราชการและระดับตำแหน่งขององค์การบริหารส่วนตำบล (ฉบับที่ 2) พ.ศ. 2563 ลงวันที่ 2 เมษายน 2563 นั้น</w:t>
      </w:r>
    </w:p>
    <w:p w:rsidR="009616EC" w:rsidRDefault="009616EC" w:rsidP="00E37B87">
      <w:p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ฉะนั้น อาศัยความตามมาตรา 15 ประกอบกับมาตรา 25 วรรคเจ็ด แห่งพระราชบัญญัติระเบียบบริหารงานบุคคลส่วนท้องถิ่น พ.ศ. 2542 และมติคณะกรรมการพนักงานส่วนตำบลจังหวัดนครศรีธรรมราช ในการประชุมครั้งที่</w:t>
      </w:r>
      <w:r w:rsidR="00575E19">
        <w:rPr>
          <w:rFonts w:ascii="TH SarabunIT๙" w:hAnsi="TH SarabunIT๙" w:cs="TH SarabunIT๙" w:hint="cs"/>
          <w:sz w:val="32"/>
          <w:szCs w:val="32"/>
          <w:cs/>
        </w:rPr>
        <w:t xml:space="preserve"> 6/2563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575E19">
        <w:rPr>
          <w:rFonts w:ascii="TH SarabunIT๙" w:hAnsi="TH SarabunIT๙" w:cs="TH SarabunIT๙" w:hint="cs"/>
          <w:sz w:val="32"/>
          <w:szCs w:val="32"/>
          <w:cs/>
        </w:rPr>
        <w:t xml:space="preserve"> 23 มิถุนายน 2563 </w:t>
      </w:r>
      <w:r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กำหนดให้องค์การบริหารส่วนตำบลห้วยปริก (ขนาดกลาง) เป็นองค์การบริหารส่วนตำบลประเภทสามัญ และได้จัดทำโครงสร้างส่วนราชการและระดับตำแหน่งพนักงานส่วนตำบลในแผนอัตรากำลัง 3 ปี เป็นไปเงื่อนไขของประเภทองค์การบริหารส่วนตำบลประเภทสามัญแล้ว</w:t>
      </w:r>
    </w:p>
    <w:p w:rsidR="009616EC" w:rsidRDefault="009616EC" w:rsidP="009616E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575E19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530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E1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301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5E19">
        <w:rPr>
          <w:rFonts w:ascii="TH SarabunIT๙" w:hAnsi="TH SarabunIT๙" w:cs="TH SarabunIT๙" w:hint="cs"/>
          <w:sz w:val="32"/>
          <w:szCs w:val="32"/>
          <w:cs/>
        </w:rPr>
        <w:t>พ.ศ. 2563</w:t>
      </w:r>
    </w:p>
    <w:p w:rsidR="009616EC" w:rsidRDefault="00575E19" w:rsidP="00507D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DAA" w:rsidRPr="00507DAA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2495550" cy="933450"/>
            <wp:effectExtent l="19050" t="0" r="0" b="0"/>
            <wp:docPr id="1" name="Picture 1" descr="2557-06-02 16-03-06_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7-06-02 16-03-06_00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EC" w:rsidRDefault="009616EC" w:rsidP="009616EC">
      <w:pPr>
        <w:rPr>
          <w:rFonts w:ascii="TH SarabunIT๙" w:hAnsi="TH SarabunIT๙" w:cs="TH SarabunIT๙"/>
          <w:sz w:val="32"/>
          <w:szCs w:val="32"/>
        </w:rPr>
      </w:pPr>
    </w:p>
    <w:p w:rsidR="009616EC" w:rsidRDefault="009616EC" w:rsidP="009616EC">
      <w:pPr>
        <w:rPr>
          <w:rFonts w:ascii="TH SarabunIT๙" w:hAnsi="TH SarabunIT๙" w:cs="TH SarabunIT๙"/>
          <w:sz w:val="32"/>
          <w:szCs w:val="32"/>
        </w:rPr>
      </w:pPr>
    </w:p>
    <w:p w:rsidR="000B351F" w:rsidRDefault="000B351F"/>
    <w:sectPr w:rsidR="000B351F" w:rsidSect="00445C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616EC"/>
    <w:rsid w:val="000514A4"/>
    <w:rsid w:val="000B351F"/>
    <w:rsid w:val="00111B57"/>
    <w:rsid w:val="00362CB8"/>
    <w:rsid w:val="00382970"/>
    <w:rsid w:val="003D44E8"/>
    <w:rsid w:val="00445CB5"/>
    <w:rsid w:val="004F6583"/>
    <w:rsid w:val="00507DAA"/>
    <w:rsid w:val="005301A6"/>
    <w:rsid w:val="00563F01"/>
    <w:rsid w:val="00575E19"/>
    <w:rsid w:val="005B16B2"/>
    <w:rsid w:val="007C4836"/>
    <w:rsid w:val="009616EC"/>
    <w:rsid w:val="009E658C"/>
    <w:rsid w:val="00A111F4"/>
    <w:rsid w:val="00C1593C"/>
    <w:rsid w:val="00C219D4"/>
    <w:rsid w:val="00E37B87"/>
    <w:rsid w:val="00F12C6D"/>
    <w:rsid w:val="00F8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48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 7 V.3</cp:lastModifiedBy>
  <cp:revision>9</cp:revision>
  <cp:lastPrinted>2020-07-02T07:38:00Z</cp:lastPrinted>
  <dcterms:created xsi:type="dcterms:W3CDTF">2020-05-01T03:24:00Z</dcterms:created>
  <dcterms:modified xsi:type="dcterms:W3CDTF">2020-07-09T07:46:00Z</dcterms:modified>
</cp:coreProperties>
</file>